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29" w:rsidRPr="00EC7A29" w:rsidRDefault="00EC7A29" w:rsidP="00EC7A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№ 1</w:t>
      </w:r>
      <w:r w:rsidRPr="00EC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Отношения с союзниками. Конференция в Тегеране.</w:t>
      </w:r>
    </w:p>
    <w:p w:rsidR="00EC7A29" w:rsidRDefault="00EC7A29" w:rsidP="00EC7A29">
      <w:pPr>
        <w:pStyle w:val="a3"/>
        <w:shd w:val="clear" w:color="auto" w:fill="FFFDF7"/>
        <w:spacing w:before="0" w:beforeAutospacing="0" w:after="288" w:afterAutospacing="0"/>
        <w:jc w:val="both"/>
        <w:rPr>
          <w:rStyle w:val="a4"/>
          <w:i/>
        </w:rPr>
      </w:pPr>
      <w:r w:rsidRPr="00EC7A29">
        <w:rPr>
          <w:rStyle w:val="a4"/>
          <w:i/>
        </w:rPr>
        <w:t>Прочитайте текст и ответьте на следующие вопросы:</w:t>
      </w:r>
    </w:p>
    <w:p w:rsidR="00157F1E" w:rsidRDefault="00157F1E" w:rsidP="00CA5294">
      <w:pPr>
        <w:pStyle w:val="a3"/>
        <w:numPr>
          <w:ilvl w:val="0"/>
          <w:numId w:val="2"/>
        </w:numPr>
        <w:shd w:val="clear" w:color="auto" w:fill="FFFDF7"/>
        <w:spacing w:before="0" w:beforeAutospacing="0" w:after="0" w:afterAutospacing="0"/>
        <w:ind w:left="714" w:hanging="357"/>
        <w:jc w:val="both"/>
        <w:rPr>
          <w:rStyle w:val="a4"/>
          <w:b w:val="0"/>
        </w:rPr>
      </w:pPr>
      <w:r>
        <w:rPr>
          <w:rStyle w:val="a4"/>
          <w:b w:val="0"/>
        </w:rPr>
        <w:t>Где весной 1942 г. начали наступление войска союзников (Великобритании и США)?</w:t>
      </w:r>
    </w:p>
    <w:p w:rsidR="00157F1E" w:rsidRDefault="00157F1E" w:rsidP="00CA5294">
      <w:pPr>
        <w:pStyle w:val="a3"/>
        <w:numPr>
          <w:ilvl w:val="0"/>
          <w:numId w:val="2"/>
        </w:numPr>
        <w:shd w:val="clear" w:color="auto" w:fill="FFFDF7"/>
        <w:spacing w:before="0" w:beforeAutospacing="0" w:after="0" w:afterAutospacing="0"/>
        <w:ind w:left="714" w:hanging="357"/>
        <w:jc w:val="both"/>
        <w:rPr>
          <w:rStyle w:val="a4"/>
          <w:b w:val="0"/>
        </w:rPr>
      </w:pPr>
      <w:r>
        <w:rPr>
          <w:rStyle w:val="a4"/>
          <w:b w:val="0"/>
        </w:rPr>
        <w:t>Какое количество войск Германии было задействовано против США и Великобритании?</w:t>
      </w:r>
    </w:p>
    <w:p w:rsidR="00157F1E" w:rsidRDefault="00CA5294" w:rsidP="00CA5294">
      <w:pPr>
        <w:pStyle w:val="a3"/>
        <w:numPr>
          <w:ilvl w:val="0"/>
          <w:numId w:val="2"/>
        </w:numPr>
        <w:shd w:val="clear" w:color="auto" w:fill="FFFDF7"/>
        <w:spacing w:before="0" w:beforeAutospacing="0" w:after="0" w:afterAutospacing="0"/>
        <w:ind w:left="714" w:hanging="357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Что поставляли союзники по ленд-лизу и сколько процентов </w:t>
      </w:r>
      <w:proofErr w:type="gramStart"/>
      <w:r>
        <w:rPr>
          <w:rStyle w:val="a4"/>
          <w:b w:val="0"/>
        </w:rPr>
        <w:t>от</w:t>
      </w:r>
      <w:proofErr w:type="gramEnd"/>
      <w:r>
        <w:rPr>
          <w:rStyle w:val="a4"/>
          <w:b w:val="0"/>
        </w:rPr>
        <w:t xml:space="preserve"> необходимого  для СССР это составляло?</w:t>
      </w:r>
    </w:p>
    <w:p w:rsidR="00CA5294" w:rsidRDefault="00CA5294" w:rsidP="00CA5294">
      <w:pPr>
        <w:pStyle w:val="a3"/>
        <w:numPr>
          <w:ilvl w:val="0"/>
          <w:numId w:val="2"/>
        </w:numPr>
        <w:shd w:val="clear" w:color="auto" w:fill="FFFDF7"/>
        <w:spacing w:before="0" w:beforeAutospacing="0" w:after="0" w:afterAutospacing="0"/>
        <w:ind w:left="714" w:hanging="357"/>
        <w:jc w:val="both"/>
        <w:rPr>
          <w:rStyle w:val="a4"/>
          <w:b w:val="0"/>
        </w:rPr>
      </w:pPr>
      <w:r>
        <w:rPr>
          <w:rStyle w:val="a4"/>
          <w:b w:val="0"/>
        </w:rPr>
        <w:t>Какие подозрения возникли у советского руководства?</w:t>
      </w:r>
    </w:p>
    <w:p w:rsidR="00CA5294" w:rsidRDefault="00CA5294" w:rsidP="00CA5294">
      <w:pPr>
        <w:pStyle w:val="a3"/>
        <w:numPr>
          <w:ilvl w:val="0"/>
          <w:numId w:val="2"/>
        </w:numPr>
        <w:shd w:val="clear" w:color="auto" w:fill="FFFDF7"/>
        <w:spacing w:before="0" w:beforeAutospacing="0" w:after="0" w:afterAutospacing="0"/>
        <w:ind w:left="714" w:hanging="357"/>
        <w:jc w:val="both"/>
        <w:rPr>
          <w:rStyle w:val="a4"/>
          <w:b w:val="0"/>
        </w:rPr>
      </w:pPr>
      <w:r>
        <w:rPr>
          <w:rStyle w:val="a4"/>
          <w:b w:val="0"/>
        </w:rPr>
        <w:t>Когда, где состоялась первая личная встреча лидеров антигитлеровской коалиции?</w:t>
      </w:r>
    </w:p>
    <w:p w:rsidR="00CA5294" w:rsidRDefault="00CA5294" w:rsidP="00CA5294">
      <w:pPr>
        <w:pStyle w:val="a3"/>
        <w:numPr>
          <w:ilvl w:val="0"/>
          <w:numId w:val="2"/>
        </w:numPr>
        <w:shd w:val="clear" w:color="auto" w:fill="FFFDF7"/>
        <w:spacing w:before="0" w:beforeAutospacing="0" w:after="0" w:afterAutospacing="0"/>
        <w:ind w:left="714" w:hanging="357"/>
        <w:jc w:val="both"/>
        <w:rPr>
          <w:rStyle w:val="a4"/>
          <w:b w:val="0"/>
        </w:rPr>
      </w:pPr>
      <w:r>
        <w:rPr>
          <w:rStyle w:val="a4"/>
          <w:b w:val="0"/>
        </w:rPr>
        <w:t>Кто участвовал в этой встрече?</w:t>
      </w:r>
    </w:p>
    <w:p w:rsidR="00CA5294" w:rsidRPr="00157F1E" w:rsidRDefault="00CA5294" w:rsidP="00CA5294">
      <w:pPr>
        <w:pStyle w:val="a3"/>
        <w:numPr>
          <w:ilvl w:val="0"/>
          <w:numId w:val="2"/>
        </w:numPr>
        <w:shd w:val="clear" w:color="auto" w:fill="FFFDF7"/>
        <w:spacing w:before="0" w:beforeAutospacing="0" w:after="0" w:afterAutospacing="0"/>
        <w:ind w:left="714" w:hanging="357"/>
        <w:jc w:val="both"/>
        <w:rPr>
          <w:rStyle w:val="a4"/>
          <w:b w:val="0"/>
        </w:rPr>
      </w:pPr>
      <w:r>
        <w:rPr>
          <w:rStyle w:val="a4"/>
          <w:b w:val="0"/>
        </w:rPr>
        <w:t>Какие важные решения были приняты?</w:t>
      </w:r>
    </w:p>
    <w:p w:rsidR="00157F1E" w:rsidRPr="00157F1E" w:rsidRDefault="00CA5294" w:rsidP="00157F1E">
      <w:pPr>
        <w:pStyle w:val="a3"/>
        <w:shd w:val="clear" w:color="auto" w:fill="FFFFFF"/>
        <w:jc w:val="both"/>
      </w:pPr>
      <w:r>
        <w:t xml:space="preserve">     </w:t>
      </w:r>
      <w:r w:rsidR="00157F1E" w:rsidRPr="00157F1E">
        <w:t>Пользуясь тем, что основные силы Германии были заняты на Восточном фронте, весной 1943 г. войска союзников вытеснили германо-итальянские войска из Северной Африки и начали наступление на территорию Италии.</w:t>
      </w:r>
    </w:p>
    <w:p w:rsidR="00157F1E" w:rsidRPr="00157F1E" w:rsidRDefault="00CA5294" w:rsidP="00157F1E">
      <w:pPr>
        <w:pStyle w:val="a3"/>
        <w:shd w:val="clear" w:color="auto" w:fill="FFFFFF"/>
        <w:jc w:val="both"/>
      </w:pPr>
      <w:r>
        <w:t xml:space="preserve">     </w:t>
      </w:r>
      <w:r w:rsidR="00157F1E" w:rsidRPr="00157F1E">
        <w:t>Действия Великобритании и США, армии которых в 1942-1943 гг. сковывали не более 3% сухопутных войск Германии, вызывали растущее недовольство в Москве. Бесспорно, что союзники оказывали СССР помощь, в частности осуществляя поставки по ленд-лизу. К примеру, каждый десятый самолёт в Красной армии был иностранного производства. Большую роль сыграло снабжение Советского Союза автотранспортом, снаряжением и продовольствием. В то же время в целом подобные поставки составляли не более 4% общего объёма производства в СССР. При этом график поставок нередко срывался. Обязательства открытия второго фронта в 1942 и 1943 гг., которые не раз давал У. Черчилль, не выполнялись. У советского руководства возникли подозрения, что союзники делают ставку на взаимное истощение ССС</w:t>
      </w:r>
      <w:r>
        <w:t>Р и Германии</w:t>
      </w:r>
      <w:r w:rsidR="00157F1E" w:rsidRPr="00157F1E">
        <w:t xml:space="preserve"> с тем</w:t>
      </w:r>
      <w:r>
        <w:t>,</w:t>
      </w:r>
      <w:r w:rsidR="00157F1E" w:rsidRPr="00157F1E">
        <w:t xml:space="preserve"> чтобы потом продиктовать им собственные условия мира.</w:t>
      </w:r>
    </w:p>
    <w:p w:rsidR="00157F1E" w:rsidRPr="00157F1E" w:rsidRDefault="00CA5294" w:rsidP="00157F1E">
      <w:pPr>
        <w:pStyle w:val="a3"/>
        <w:shd w:val="clear" w:color="auto" w:fill="FFFFFF"/>
        <w:jc w:val="both"/>
      </w:pPr>
      <w:r>
        <w:t xml:space="preserve">     </w:t>
      </w:r>
      <w:proofErr w:type="gramStart"/>
      <w:r w:rsidR="00157F1E" w:rsidRPr="00157F1E">
        <w:t>В преодолении возникшего отчуждения важное значение имела конференция с участием И.В. Сталина, президента США Ф. Рузвельта и премьер-министра Великобритании У. Черчилля в Тегеране, состоявшаяся 28 ноября 1943 г., на которой удалось согласовать сроки открытия второго фронта в Западной Европе — не позднее 1 мая 1944 г.</w:t>
      </w:r>
      <w:proofErr w:type="gramEnd"/>
    </w:p>
    <w:p w:rsidR="00157F1E" w:rsidRPr="00157F1E" w:rsidRDefault="00CA5294" w:rsidP="00157F1E">
      <w:pPr>
        <w:pStyle w:val="a3"/>
        <w:shd w:val="clear" w:color="auto" w:fill="FFFFFF"/>
        <w:jc w:val="both"/>
      </w:pPr>
      <w:r>
        <w:t xml:space="preserve">     </w:t>
      </w:r>
      <w:r w:rsidR="00157F1E" w:rsidRPr="00157F1E">
        <w:t>Состоялось также обсуждение послевоенного политического устройства мира. Подтверждалась решимость союзников настаивать на безоговорочной капитуляции Германии. Союзники пришли к соглашению о расширении территории Польского государства на западе и определении его восточной границы с учётом того, что Западная Украина и Западная Белоруссия останутся в составе СССР. Договорились также о предоставлении Советскому Союзу незамерзающих портов Балтийского моря — Кёнигсберга (Калининграда) и Мемеля (Клайпеды).</w:t>
      </w:r>
    </w:p>
    <w:p w:rsidR="00EC7A29" w:rsidRPr="00157F1E" w:rsidRDefault="00EC7A29" w:rsidP="00EC7A29">
      <w:pPr>
        <w:pStyle w:val="a3"/>
        <w:shd w:val="clear" w:color="auto" w:fill="FFFDF7"/>
        <w:spacing w:before="0" w:beforeAutospacing="0" w:after="288" w:afterAutospacing="0"/>
        <w:jc w:val="both"/>
        <w:rPr>
          <w:rStyle w:val="a4"/>
          <w:i/>
        </w:rPr>
      </w:pPr>
    </w:p>
    <w:p w:rsidR="00EC7A29" w:rsidRDefault="00EC7A29" w:rsidP="00A04A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A29" w:rsidRDefault="00EC7A29" w:rsidP="00A04A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A29" w:rsidRDefault="00EC7A29" w:rsidP="00A04A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A29" w:rsidRDefault="00EC7A29" w:rsidP="00A04A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A29" w:rsidRDefault="00EC7A29" w:rsidP="00A04A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A29" w:rsidRDefault="00EC7A29" w:rsidP="00A04A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A29" w:rsidRDefault="00EC7A29" w:rsidP="00A04A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294" w:rsidRDefault="00CA5294" w:rsidP="00A04A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A29" w:rsidRDefault="00EC7A29" w:rsidP="00A04A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A5E" w:rsidRPr="00EC7A29" w:rsidRDefault="00EC7A29" w:rsidP="00A04A5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№ 2</w:t>
      </w:r>
      <w:r w:rsidRPr="00EC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04A5E" w:rsidRPr="00EC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Идеология, культура и война</w:t>
      </w:r>
    </w:p>
    <w:p w:rsidR="00D74018" w:rsidRPr="00EC7A29" w:rsidRDefault="00D74018" w:rsidP="00D74018">
      <w:pPr>
        <w:pStyle w:val="a3"/>
        <w:shd w:val="clear" w:color="auto" w:fill="FFFDF7"/>
        <w:spacing w:before="0" w:beforeAutospacing="0" w:after="288" w:afterAutospacing="0"/>
        <w:jc w:val="both"/>
        <w:rPr>
          <w:rStyle w:val="a4"/>
          <w:i/>
        </w:rPr>
      </w:pPr>
      <w:r w:rsidRPr="00EC7A29">
        <w:rPr>
          <w:rStyle w:val="a4"/>
          <w:i/>
        </w:rPr>
        <w:t>Прочитайте текст и ответьте на следующие вопросы:</w:t>
      </w:r>
    </w:p>
    <w:p w:rsidR="00555F20" w:rsidRPr="00070CB7" w:rsidRDefault="00D74018" w:rsidP="00D7401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виды иску</w:t>
      </w:r>
      <w:proofErr w:type="gramStart"/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сств ст</w:t>
      </w:r>
      <w:proofErr w:type="gramEnd"/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 популярны? Какой плакат приобрел огромную эмоциональную силу?</w:t>
      </w:r>
    </w:p>
    <w:p w:rsidR="00D74018" w:rsidRPr="00070CB7" w:rsidRDefault="00D74018" w:rsidP="00D7401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из </w:t>
      </w:r>
      <w:proofErr w:type="gramStart"/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художников</w:t>
      </w:r>
      <w:proofErr w:type="gramEnd"/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</w:t>
      </w:r>
      <w:proofErr w:type="gramStart"/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каком</w:t>
      </w:r>
      <w:proofErr w:type="gramEnd"/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жанре работал в годы войны?</w:t>
      </w:r>
    </w:p>
    <w:p w:rsidR="00D74018" w:rsidRPr="00070CB7" w:rsidRDefault="00D74018" w:rsidP="00D7401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население узнавало о положении на фронте? Как звали самого известного диктора?</w:t>
      </w:r>
    </w:p>
    <w:p w:rsidR="00D74018" w:rsidRPr="00070CB7" w:rsidRDefault="00D74018" w:rsidP="00D7401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из писателей работал военным корреспондентом? Кто написал «</w:t>
      </w:r>
      <w:proofErr w:type="gramStart"/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Книгу про бойца</w:t>
      </w:r>
      <w:proofErr w:type="gramEnd"/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»?</w:t>
      </w:r>
    </w:p>
    <w:p w:rsidR="00D74018" w:rsidRPr="00070CB7" w:rsidRDefault="00D74018" w:rsidP="00D7401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из композиторов посвятил свое творчество теме войны? Как называются произведения?</w:t>
      </w:r>
    </w:p>
    <w:p w:rsidR="00D74018" w:rsidRPr="00070CB7" w:rsidRDefault="00D74018" w:rsidP="00D7401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из артистов выступал на фронте?</w:t>
      </w:r>
    </w:p>
    <w:p w:rsidR="00D74018" w:rsidRPr="00070CB7" w:rsidRDefault="00D74018" w:rsidP="00D7401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Благодаря кому до наших дней сохранились подлинные свидетельства событий войны?</w:t>
      </w:r>
    </w:p>
    <w:p w:rsidR="00D74018" w:rsidRPr="00070CB7" w:rsidRDefault="00D74018" w:rsidP="00D7401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театральные постановки и фильмы появились в годы войны?</w:t>
      </w:r>
    </w:p>
    <w:p w:rsidR="00D74018" w:rsidRPr="00070CB7" w:rsidRDefault="00070CB7" w:rsidP="00D7401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в годы войны изменилось отношение власти к Русской Православной церкви? В чем это выразилось?</w:t>
      </w:r>
    </w:p>
    <w:p w:rsidR="00070CB7" w:rsidRDefault="00070CB7" w:rsidP="00555F2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5F20" w:rsidRPr="00555F20" w:rsidRDefault="00070CB7" w:rsidP="00555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555F20" w:rsidRPr="0055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Жестокая схватка советского народа с фашизмом оказалась в центре внимания ведущих деятелей отечественной культуры.</w:t>
      </w:r>
    </w:p>
    <w:p w:rsidR="00555F20" w:rsidRPr="00555F20" w:rsidRDefault="00070CB7" w:rsidP="00555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555F20" w:rsidRPr="0055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Достоянием массовой аудитории стали искусство плаката, художественное и документальное кино, публицистика и песня. Эти произведения быстро тиражировались и приобретали невиданную популярность. Огромную эмоциональную силу излучал плакат художника И.М. </w:t>
      </w:r>
      <w:proofErr w:type="spellStart"/>
      <w:r w:rsidR="00555F20" w:rsidRPr="0055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Тоидзе</w:t>
      </w:r>
      <w:proofErr w:type="spellEnd"/>
      <w:r w:rsidR="00555F20" w:rsidRPr="0055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«Родина-мать зовет!».</w:t>
      </w:r>
    </w:p>
    <w:p w:rsidR="00555F20" w:rsidRPr="00555F20" w:rsidRDefault="00070CB7" w:rsidP="00555F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555F20" w:rsidRPr="00555F20">
        <w:rPr>
          <w:bCs/>
        </w:rPr>
        <w:t xml:space="preserve">Созданные художниками </w:t>
      </w:r>
      <w:proofErr w:type="spellStart"/>
      <w:r w:rsidR="00555F20" w:rsidRPr="00555F20">
        <w:rPr>
          <w:bCs/>
        </w:rPr>
        <w:t>Кукрыниксами</w:t>
      </w:r>
      <w:proofErr w:type="spellEnd"/>
      <w:r w:rsidR="00555F20" w:rsidRPr="00555F20">
        <w:rPr>
          <w:bCs/>
        </w:rPr>
        <w:t xml:space="preserve"> (М.В. Куприяновым, П.Н. Крыловым и Н.А. Соколовым), а также Б.Е. Ефимовым, Н.Э. Радловым плакаты и гротескные карикатуры, персонажами которых были гитлеровские главари, оказались мощным пропагандистским средством, разоблачавшим идеологию фашизма. Традицию «Окон </w:t>
      </w:r>
      <w:proofErr w:type="spellStart"/>
      <w:r w:rsidR="00555F20" w:rsidRPr="00555F20">
        <w:rPr>
          <w:bCs/>
        </w:rPr>
        <w:t>РОСТа</w:t>
      </w:r>
      <w:proofErr w:type="spellEnd"/>
      <w:r w:rsidR="00555F20" w:rsidRPr="00555F20">
        <w:rPr>
          <w:bCs/>
        </w:rPr>
        <w:t>» продолжали ежедневные выпуски «Окон ТАСС» — плакатов с подписями на злобу дня, выполненных известными поэтами и публицистами. Как правило, плакаты выставлялись в уличных витринах.</w:t>
      </w:r>
    </w:p>
    <w:p w:rsidR="00555F20" w:rsidRPr="00555F20" w:rsidRDefault="00070CB7" w:rsidP="00555F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555F20" w:rsidRPr="00555F20">
        <w:rPr>
          <w:bCs/>
        </w:rPr>
        <w:t>О положении на фронте население узнавало по радио. На улицах и в общественных местах были установлены репродукторы.</w:t>
      </w:r>
    </w:p>
    <w:p w:rsidR="00555F20" w:rsidRPr="00555F20" w:rsidRDefault="00070CB7" w:rsidP="00555F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555F20" w:rsidRPr="00555F20">
        <w:rPr>
          <w:bCs/>
        </w:rPr>
        <w:t xml:space="preserve">Люди с замиранием сердца вслушивались </w:t>
      </w:r>
      <w:proofErr w:type="gramStart"/>
      <w:r w:rsidR="00555F20" w:rsidRPr="00555F20">
        <w:rPr>
          <w:bCs/>
        </w:rPr>
        <w:t>в</w:t>
      </w:r>
      <w:proofErr w:type="gramEnd"/>
      <w:r w:rsidR="00555F20" w:rsidRPr="00555F20">
        <w:rPr>
          <w:bCs/>
        </w:rPr>
        <w:t xml:space="preserve"> фронтовые сводки, голос диктора Всесоюзного радио Ю.Б. Левитана стал самым известным в стране. Около 2 тыс. статей опубликовал за годы войны в «Красной звезде», во фронтовых газетах, в других средствах массовой информации И.Г. Эренбург.</w:t>
      </w:r>
    </w:p>
    <w:p w:rsidR="00555F20" w:rsidRPr="00555F20" w:rsidRDefault="00070CB7" w:rsidP="00555F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555F20" w:rsidRPr="00555F20">
        <w:rPr>
          <w:bCs/>
        </w:rPr>
        <w:t>Многие известные литераторы работали военными корреспондентами. Стихотворные истории А. Т. Твардовского про смелого и удалого солдата Василия Тёркина со временем превратились в одно из лучших произведений советской литературы, воспевших подвиг рядового солдата Великой Отечественной войны, — «</w:t>
      </w:r>
      <w:proofErr w:type="gramStart"/>
      <w:r w:rsidR="00555F20" w:rsidRPr="00555F20">
        <w:rPr>
          <w:bCs/>
        </w:rPr>
        <w:t>Книгу про бойца</w:t>
      </w:r>
      <w:proofErr w:type="gramEnd"/>
      <w:r w:rsidR="00555F20" w:rsidRPr="00555F20">
        <w:rPr>
          <w:bCs/>
        </w:rPr>
        <w:t>».</w:t>
      </w:r>
    </w:p>
    <w:p w:rsidR="00555F20" w:rsidRPr="00555F20" w:rsidRDefault="00070CB7" w:rsidP="00555F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555F20" w:rsidRPr="00555F20">
        <w:rPr>
          <w:bCs/>
        </w:rPr>
        <w:t xml:space="preserve">«Сталинградские очерки» корреспондента газеты «Красная звезда» писателя B.C. </w:t>
      </w:r>
      <w:proofErr w:type="spellStart"/>
      <w:r w:rsidR="00555F20" w:rsidRPr="00555F20">
        <w:rPr>
          <w:bCs/>
        </w:rPr>
        <w:t>Гроссмана</w:t>
      </w:r>
      <w:proofErr w:type="spellEnd"/>
      <w:r w:rsidR="00555F20" w:rsidRPr="00555F20">
        <w:rPr>
          <w:bCs/>
        </w:rPr>
        <w:t xml:space="preserve"> создавались в дни героической обороны города и воссоздавали суровые будни мужественных защитников Сталинграда. Невиданной популярностью пользовалась лирика К</w:t>
      </w:r>
      <w:r w:rsidR="00555F20">
        <w:rPr>
          <w:bCs/>
        </w:rPr>
        <w:t>.</w:t>
      </w:r>
      <w:r w:rsidR="00555F20" w:rsidRPr="00555F20">
        <w:rPr>
          <w:bCs/>
        </w:rPr>
        <w:t>М. Симонова.</w:t>
      </w:r>
    </w:p>
    <w:p w:rsidR="00555F20" w:rsidRPr="00555F20" w:rsidRDefault="00070CB7" w:rsidP="00555F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555F20" w:rsidRPr="00555F20">
        <w:rPr>
          <w:bCs/>
        </w:rPr>
        <w:t xml:space="preserve">Песня «Священная война» (стихи В.И. Лебедева-Кумача, музыка А.В. Александрова) оказалась созвучной нравственному настрою советских людей. Слова этой песни, исполненной </w:t>
      </w:r>
      <w:proofErr w:type="gramStart"/>
      <w:r w:rsidR="00555F20" w:rsidRPr="00555F20">
        <w:rPr>
          <w:bCs/>
        </w:rPr>
        <w:t>в первые</w:t>
      </w:r>
      <w:proofErr w:type="gramEnd"/>
      <w:r w:rsidR="00555F20" w:rsidRPr="00555F20">
        <w:rPr>
          <w:bCs/>
        </w:rPr>
        <w:t xml:space="preserve"> дни войны, потрясли своей пронзительной душевной энергией.</w:t>
      </w:r>
    </w:p>
    <w:p w:rsidR="00555F20" w:rsidRPr="00555F20" w:rsidRDefault="00555F20" w:rsidP="00555F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555F20">
        <w:rPr>
          <w:bCs/>
        </w:rPr>
        <w:t>Символом стойкости родного города стала для ленинградцев Седьмая симфония Д.Д. Шостаковича, исполненная 9 августа 1942 г. в блокадном Ленинграде.</w:t>
      </w:r>
    </w:p>
    <w:p w:rsidR="00555F20" w:rsidRPr="00555F20" w:rsidRDefault="00070CB7" w:rsidP="00555F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555F20" w:rsidRPr="00555F20">
        <w:rPr>
          <w:bCs/>
        </w:rPr>
        <w:t xml:space="preserve">Выдающиеся музыканты С.Т. Рихтер и М.В. Юдина, солисты Большого, Кировского и других оперных театров страны давали концерты в воинских частях и госпиталях. На </w:t>
      </w:r>
      <w:r w:rsidR="00555F20" w:rsidRPr="00555F20">
        <w:rPr>
          <w:bCs/>
        </w:rPr>
        <w:lastRenderedPageBreak/>
        <w:t>встречи с бойцами выезжали симфонические оркестры, камерные коллективы, ансамбли песни и пляски и народного танца.</w:t>
      </w:r>
    </w:p>
    <w:p w:rsidR="00555F20" w:rsidRPr="00555F20" w:rsidRDefault="00070CB7" w:rsidP="00555F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555F20" w:rsidRPr="00555F20">
        <w:rPr>
          <w:bCs/>
        </w:rPr>
        <w:t xml:space="preserve">Песенное творчество оказалось особенно притягательным для советских воинов. Всенародной любовью пользовались Л. О. Утёсов, К.И. </w:t>
      </w:r>
      <w:proofErr w:type="spellStart"/>
      <w:r w:rsidR="00555F20" w:rsidRPr="00555F20">
        <w:rPr>
          <w:bCs/>
        </w:rPr>
        <w:t>Шульженко</w:t>
      </w:r>
      <w:proofErr w:type="spellEnd"/>
      <w:r w:rsidR="00555F20" w:rsidRPr="00555F20">
        <w:rPr>
          <w:bCs/>
        </w:rPr>
        <w:t>, Л.А. Русланова, И.Д. Юрьева —</w:t>
      </w:r>
      <w:r>
        <w:rPr>
          <w:bCs/>
        </w:rPr>
        <w:t xml:space="preserve"> </w:t>
      </w:r>
      <w:r w:rsidR="00555F20" w:rsidRPr="00555F20">
        <w:rPr>
          <w:bCs/>
        </w:rPr>
        <w:t>талантливые исполнители народных песен и песен, созданных уже в советское время.</w:t>
      </w:r>
    </w:p>
    <w:p w:rsidR="00555F20" w:rsidRPr="00555F20" w:rsidRDefault="00070CB7" w:rsidP="00555F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555F20" w:rsidRPr="00555F20">
        <w:rPr>
          <w:bCs/>
        </w:rPr>
        <w:t>События на передовой и в тылу старались запечатлеть на фотоплёнку многие известные фотокорреспонденты. С риском для жизни они добывали материалы, сохранившие до наших дней подлинные свидетельства событий тех суровых лет.</w:t>
      </w:r>
    </w:p>
    <w:p w:rsidR="00555F20" w:rsidRPr="00555F20" w:rsidRDefault="00070CB7" w:rsidP="00555F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555F20" w:rsidRPr="00555F20">
        <w:rPr>
          <w:bCs/>
        </w:rPr>
        <w:t xml:space="preserve">В военных условиях в большинстве городов страны театры продолжали свою работу. Московский театр имени </w:t>
      </w:r>
      <w:proofErr w:type="spellStart"/>
      <w:r w:rsidR="00555F20" w:rsidRPr="00555F20">
        <w:rPr>
          <w:bCs/>
        </w:rPr>
        <w:t>Евг</w:t>
      </w:r>
      <w:proofErr w:type="spellEnd"/>
      <w:r w:rsidR="00555F20" w:rsidRPr="00555F20">
        <w:rPr>
          <w:bCs/>
        </w:rPr>
        <w:t>. Вахтангова представил зрителям в 1942 г. пьесы «Фронт» А.Е. Корнейчука и «Русские люди» КМ. Симонова.</w:t>
      </w:r>
    </w:p>
    <w:p w:rsidR="00555F20" w:rsidRPr="00555F20" w:rsidRDefault="00070CB7" w:rsidP="00555F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555F20" w:rsidRPr="00555F20">
        <w:rPr>
          <w:bCs/>
        </w:rPr>
        <w:t xml:space="preserve">Самая массовая аудитория была у кино. Фильмы широко демонстрировались и на фронте, и в тылу. </w:t>
      </w:r>
      <w:proofErr w:type="gramStart"/>
      <w:r w:rsidR="00555F20" w:rsidRPr="00555F20">
        <w:rPr>
          <w:bCs/>
        </w:rPr>
        <w:t>Высоким патриотическим пафосом наполнены фильмы «Секретарь райкома» (</w:t>
      </w:r>
      <w:proofErr w:type="spellStart"/>
      <w:r w:rsidR="00555F20" w:rsidRPr="00555F20">
        <w:rPr>
          <w:bCs/>
        </w:rPr>
        <w:t>реж</w:t>
      </w:r>
      <w:proofErr w:type="spellEnd"/>
      <w:r w:rsidR="00555F20" w:rsidRPr="00555F20">
        <w:rPr>
          <w:bCs/>
        </w:rPr>
        <w:t>.</w:t>
      </w:r>
      <w:proofErr w:type="gramEnd"/>
      <w:r w:rsidR="00555F20" w:rsidRPr="00555F20">
        <w:rPr>
          <w:bCs/>
        </w:rPr>
        <w:t xml:space="preserve"> ИЛ. </w:t>
      </w:r>
      <w:proofErr w:type="spellStart"/>
      <w:r w:rsidR="00555F20" w:rsidRPr="00555F20">
        <w:rPr>
          <w:bCs/>
        </w:rPr>
        <w:t>Пырьев</w:t>
      </w:r>
      <w:proofErr w:type="spellEnd"/>
      <w:r w:rsidR="00555F20" w:rsidRPr="00555F20">
        <w:rPr>
          <w:bCs/>
        </w:rPr>
        <w:t>), «Она защищает Родину» (</w:t>
      </w:r>
      <w:proofErr w:type="spellStart"/>
      <w:r w:rsidR="00555F20" w:rsidRPr="00555F20">
        <w:rPr>
          <w:bCs/>
        </w:rPr>
        <w:t>реж</w:t>
      </w:r>
      <w:proofErr w:type="spellEnd"/>
      <w:r w:rsidR="00555F20" w:rsidRPr="00555F20">
        <w:rPr>
          <w:bCs/>
        </w:rPr>
        <w:t xml:space="preserve">. Ф.М. </w:t>
      </w:r>
      <w:proofErr w:type="spellStart"/>
      <w:r w:rsidR="00555F20" w:rsidRPr="00555F20">
        <w:rPr>
          <w:bCs/>
        </w:rPr>
        <w:t>Эрмлер</w:t>
      </w:r>
      <w:proofErr w:type="spellEnd"/>
      <w:r w:rsidR="00555F20" w:rsidRPr="00555F20">
        <w:rPr>
          <w:bCs/>
        </w:rPr>
        <w:t>), «Парень из нашего города» (</w:t>
      </w:r>
      <w:proofErr w:type="spellStart"/>
      <w:r w:rsidR="00555F20" w:rsidRPr="00555F20">
        <w:rPr>
          <w:bCs/>
        </w:rPr>
        <w:t>реж</w:t>
      </w:r>
      <w:proofErr w:type="spellEnd"/>
      <w:r w:rsidR="00555F20" w:rsidRPr="00555F20">
        <w:rPr>
          <w:bCs/>
        </w:rPr>
        <w:t xml:space="preserve">. </w:t>
      </w:r>
      <w:proofErr w:type="gramStart"/>
      <w:r w:rsidR="00555F20" w:rsidRPr="00555F20">
        <w:rPr>
          <w:bCs/>
        </w:rPr>
        <w:t xml:space="preserve">А.Б. </w:t>
      </w:r>
      <w:proofErr w:type="spellStart"/>
      <w:r w:rsidR="00555F20" w:rsidRPr="00555F20">
        <w:rPr>
          <w:bCs/>
        </w:rPr>
        <w:t>Столпер</w:t>
      </w:r>
      <w:proofErr w:type="spellEnd"/>
      <w:r w:rsidR="00555F20" w:rsidRPr="00555F20">
        <w:rPr>
          <w:bCs/>
        </w:rPr>
        <w:t xml:space="preserve"> и Б.Г. Иванов) и др.</w:t>
      </w:r>
      <w:proofErr w:type="gramEnd"/>
    </w:p>
    <w:p w:rsidR="00555F20" w:rsidRPr="00555F20" w:rsidRDefault="00070CB7" w:rsidP="00555F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555F20" w:rsidRPr="00555F20">
        <w:rPr>
          <w:bCs/>
        </w:rPr>
        <w:t>Искусство военных лет вселяло в советский народ уверенность в победе, звало его на подвиг во имя Родины.</w:t>
      </w:r>
    </w:p>
    <w:p w:rsidR="00555F20" w:rsidRPr="00555F20" w:rsidRDefault="00555F20" w:rsidP="00555F20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555F20">
        <w:rPr>
          <w:sz w:val="24"/>
          <w:szCs w:val="24"/>
        </w:rPr>
        <w:t>Русская Православная Церковь в годы войны</w:t>
      </w:r>
    </w:p>
    <w:p w:rsidR="00555F20" w:rsidRPr="00555F20" w:rsidRDefault="00070CB7" w:rsidP="00555F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555F20" w:rsidRPr="00555F20">
        <w:rPr>
          <w:bCs/>
        </w:rPr>
        <w:t>В разгар войны резко изменилось отношение властей к Русской Православной Церкви. Вера поддерживала и спасала многих в пору страшных физических и моральных лишений. Духовенство с первого дня войны призвало народ к защите Родины и безоговорочно поддержало государство в борьбе с фашизмом. Многие священнослужители активно участвовали в партизанском движении на оккупированной территории (особенно в Белоруссии). Церковные службы не прекращались по всей России, даже в храмах блокадного Ленинграда. Русская Православная Церковь на собранные народные пожертвования снарядила на фронт танковую колонну «</w:t>
      </w:r>
      <w:proofErr w:type="spellStart"/>
      <w:r w:rsidR="00555F20" w:rsidRPr="00555F20">
        <w:rPr>
          <w:bCs/>
        </w:rPr>
        <w:t>Димитрий</w:t>
      </w:r>
      <w:proofErr w:type="spellEnd"/>
      <w:r w:rsidR="00555F20" w:rsidRPr="00555F20">
        <w:rPr>
          <w:bCs/>
        </w:rPr>
        <w:t xml:space="preserve"> Донской» и самолёты эскадрильи «Александр Невский».</w:t>
      </w:r>
    </w:p>
    <w:p w:rsidR="00555F20" w:rsidRPr="00555F20" w:rsidRDefault="00070CB7" w:rsidP="00555F2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="00555F20" w:rsidRPr="00555F20">
        <w:rPr>
          <w:bCs/>
        </w:rPr>
        <w:t xml:space="preserve">В 1943 г. власти позволили провести выборы патриарха. Им был избран митрополит Сергий (И.Н. </w:t>
      </w:r>
      <w:proofErr w:type="spellStart"/>
      <w:r w:rsidR="00555F20" w:rsidRPr="00555F20">
        <w:rPr>
          <w:bCs/>
        </w:rPr>
        <w:t>Страгородский</w:t>
      </w:r>
      <w:proofErr w:type="spellEnd"/>
      <w:r w:rsidR="00555F20" w:rsidRPr="00555F20">
        <w:rPr>
          <w:bCs/>
        </w:rPr>
        <w:t>). В 1944 г. вышел первый номер «Журнала Московской патриархии». Тогда же было принято официальное решение о возобновлении богослужений в первых восстанавливаемых храмах. К концу войны на территории СССР действовало более 10 тыс. православных храмов и 75 монастырей.</w:t>
      </w:r>
    </w:p>
    <w:p w:rsidR="00EC5832" w:rsidRPr="00555F20" w:rsidRDefault="00EC5832" w:rsidP="00555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5832" w:rsidRPr="00555F20" w:rsidSect="00555F20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42E2"/>
    <w:multiLevelType w:val="hybridMultilevel"/>
    <w:tmpl w:val="65B69130"/>
    <w:lvl w:ilvl="0" w:tplc="705CE4B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37A33"/>
    <w:multiLevelType w:val="hybridMultilevel"/>
    <w:tmpl w:val="5F1C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F20"/>
    <w:rsid w:val="00070CB7"/>
    <w:rsid w:val="00157F1E"/>
    <w:rsid w:val="00243D57"/>
    <w:rsid w:val="00555F20"/>
    <w:rsid w:val="005909FD"/>
    <w:rsid w:val="00A04A5E"/>
    <w:rsid w:val="00CA5294"/>
    <w:rsid w:val="00D74018"/>
    <w:rsid w:val="00EC5832"/>
    <w:rsid w:val="00EC7A29"/>
    <w:rsid w:val="00F1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32"/>
  </w:style>
  <w:style w:type="paragraph" w:styleId="1">
    <w:name w:val="heading 1"/>
    <w:basedOn w:val="a"/>
    <w:next w:val="a"/>
    <w:link w:val="10"/>
    <w:uiPriority w:val="9"/>
    <w:qFormat/>
    <w:rsid w:val="00555F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5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F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5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D74018"/>
    <w:rPr>
      <w:b/>
      <w:bCs/>
    </w:rPr>
  </w:style>
  <w:style w:type="paragraph" w:styleId="a5">
    <w:name w:val="List Paragraph"/>
    <w:basedOn w:val="a"/>
    <w:uiPriority w:val="34"/>
    <w:qFormat/>
    <w:rsid w:val="00D74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2019-02-18T13:59:00Z</dcterms:created>
  <dcterms:modified xsi:type="dcterms:W3CDTF">2020-03-22T06:40:00Z</dcterms:modified>
</cp:coreProperties>
</file>