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582441" w:rsidRPr="001C1926" w:rsidTr="00CF4B53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41" w:rsidRDefault="00582441">
            <w:bookmarkStart w:id="0" w:name="_GoBack"/>
            <w:r w:rsidRPr="002450E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1A581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3.5pt;height:10in">
                  <v:imagedata r:id="rId7" o:title="036"/>
                </v:shape>
              </w:pict>
            </w:r>
            <w:bookmarkEnd w:id="0"/>
          </w:p>
        </w:tc>
      </w:tr>
    </w:tbl>
    <w:p w:rsidR="001C1926" w:rsidRDefault="001C1926" w:rsidP="00C919B8">
      <w:pPr>
        <w:suppressAutoHyphens/>
        <w:spacing w:after="0" w:line="240" w:lineRule="auto"/>
        <w:ind w:left="-36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sectPr w:rsidR="001C1926" w:rsidSect="00C919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0802" w:rsidRPr="0037275A" w:rsidRDefault="00260802" w:rsidP="001C192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60802" w:rsidRPr="00260802" w:rsidRDefault="0037275A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0802"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</w:t>
      </w:r>
      <w:r w:rsidR="001C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0802"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— Работодатель) и трудовым коллективом 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F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02"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урегулирования индивидуальных трудовых споров, возникающих между лицами, работающими по трудовому договору (контракту, соглашению) — далее Работником, и Работодателем.</w:t>
      </w:r>
    </w:p>
    <w:p w:rsidR="00260802" w:rsidRPr="00260802" w:rsidRDefault="00260802" w:rsidP="001C192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</w:t>
      </w:r>
      <w:r w:rsidR="003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384 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 w:rsidR="003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31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</w:t>
      </w:r>
    </w:p>
    <w:p w:rsidR="00260802" w:rsidRPr="00260802" w:rsidRDefault="0037275A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60802"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комиссии по трудовым спорам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является органом по рассмотрению индивидуальных трудовых споров,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зникающих в 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признаются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КТС относятся споры: 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заработной платы (включая доплаты, надбавки и другие выплаты, предусмотренные системой оплаты труда);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сверхурочных работ;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дисциплинарных взысканий;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компенсаций при направлении в командировку;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денежных сумм, удержанных из заработной платы в счет</w:t>
      </w:r>
      <w:r w:rsidR="00372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ущерба, причиненного работодателю;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неправильностью или неточностью записей в трудовой книжке;</w:t>
      </w:r>
    </w:p>
    <w:p w:rsidR="00260802" w:rsidRPr="00260802" w:rsidRDefault="00260802" w:rsidP="001C19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споры, кроме указанных ранее в Настоящем Положении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 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формирования КТС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формируется на паритетных началах из равного числа представителей Работников и Работодателя по 2 человека с каждой стороны.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работников в комиссию по трудовым спорам избираются на </w:t>
      </w:r>
      <w:r w:rsidR="001F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 коллектива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Членами КТС могут быть избраны любые работники независимо от занимаемой должности, выполняемой работы.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Работодателя назначаются в комиссию приказом директора 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назначении представителей Работодателя директору необходимо получить согласие работника на участие в работе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не может входить в состав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создается сроком на три года. По истечении указанного срока избираются и назначаются новые члены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обращения в КТС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обращение в КТС имеют: </w:t>
      </w:r>
    </w:p>
    <w:p w:rsidR="00260802" w:rsidRPr="00260802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состоящие в штате 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802" w:rsidRPr="00260802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260802" w:rsidRPr="00260802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совместители;</w:t>
      </w:r>
    </w:p>
    <w:p w:rsidR="00260802" w:rsidRPr="00260802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работники;</w:t>
      </w:r>
    </w:p>
    <w:p w:rsidR="00260802" w:rsidRPr="00260802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работники;</w:t>
      </w:r>
    </w:p>
    <w:p w:rsidR="00260802" w:rsidRPr="009F20DF" w:rsidRDefault="00260802" w:rsidP="001C19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приглашенные на работу в </w:t>
      </w:r>
      <w:r w:rsidR="00FC6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другой организации, по сп</w:t>
      </w:r>
      <w:r w:rsidR="009F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орам, входящим в ее компетенцию</w:t>
      </w:r>
      <w:r w:rsidRPr="009F2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Порядок рассмотрения индивидуального трудового спора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и Работодатель своевременно уведомляются КТС о месте, дате и времени заседания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КТС является правомочным, если на нем присутствовало не менее половины членов комиссии с каждой стороны.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даты рассмотрения спора своевременно уведомляется Работник и Работодатель.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представителя Работодателя на заседании КТС не является причиной переноса рассмотрения дела.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</w:t>
      </w:r>
      <w:r w:rsidR="001C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праве в любое время до удаления комиссии для голосования отказаться от заявленных требований.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трудовым спорам секретарем ведется протокол, в котором указывается: 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заседания;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явке Работника, Работодателя, свидетелей, специалистов;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заявления Работника;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объяснения сторон, показания свидетелей, специалиста;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заявления, сделанные Работником;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письменных доказательств;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обсуждения КТС;</w:t>
      </w:r>
    </w:p>
    <w:p w:rsidR="00260802" w:rsidRPr="00260802" w:rsidRDefault="00260802" w:rsidP="001C1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Порядок принятия решения КТС и его содержание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КТС включает вводную, описательную, мотивировочную и резолютивную части.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подписывается всеми членами комиссии, присутствовавшими на заседании, и заверяется печатью КТС.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Исполнение решений комиссии по трудовым спорам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 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КТС;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или материалы, по которым выдано удостоверение, и их номера;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КТС, подлежащего исполнению;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взыскателя, его место жительства;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должника, его адрес;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вступления в силу решения КТС;</w:t>
      </w:r>
    </w:p>
    <w:p w:rsidR="00260802" w:rsidRPr="00260802" w:rsidRDefault="00260802" w:rsidP="001C19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удостоверения и срок предъявления его к исполнению.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подписывается председателем КТС и заверяется печатью комиссии.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Обжалование решения комиссии по трудовым спорам</w:t>
      </w:r>
      <w:r w:rsidR="00FC6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перенесение рассмотрения индивидуального трудового спора в суд</w:t>
      </w:r>
    </w:p>
    <w:p w:rsidR="00260802" w:rsidRPr="00260802" w:rsidRDefault="00260802" w:rsidP="001C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260802" w:rsidRPr="00260802" w:rsidRDefault="00260802" w:rsidP="001C192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Заключительные положения</w:t>
      </w:r>
    </w:p>
    <w:p w:rsidR="00FC6199" w:rsidRDefault="00260802" w:rsidP="001C19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FC6199" w:rsidRDefault="00FC6199" w:rsidP="001C19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99" w:rsidRDefault="00FC6199" w:rsidP="001C19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199" w:rsidSect="00C919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59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6237"/>
      </w:tblGrid>
      <w:tr w:rsidR="00626AEF" w:rsidRPr="00C919B8" w:rsidTr="0086679F">
        <w:trPr>
          <w:trHeight w:val="33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26AEF" w:rsidRPr="00C919B8" w:rsidRDefault="00626AEF" w:rsidP="001C1926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lastRenderedPageBreak/>
              <w:t>СОГЛАСОВАНО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Председатель профкома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626AEF" w:rsidRPr="00C919B8" w:rsidRDefault="00626AEF" w:rsidP="001C1926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____________ Н.А. Губернаторова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_____________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протокол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6AEF" w:rsidRPr="00C919B8" w:rsidRDefault="00626AEF" w:rsidP="001C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УТВЕРЖДАЮ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:rsidR="00626AEF" w:rsidRDefault="00626AEF" w:rsidP="001C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Директор </w:t>
            </w:r>
            <w:r w:rsidR="00FC619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УЧРЕЖДЕНИЕ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_______________ О.В. Иванова </w:t>
            </w:r>
          </w:p>
          <w:p w:rsidR="00626AEF" w:rsidRPr="00C919B8" w:rsidRDefault="00626AEF" w:rsidP="001C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___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_» ____________ 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_____</w:t>
            </w:r>
            <w:r w:rsidRPr="00C919B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г.</w:t>
            </w:r>
          </w:p>
        </w:tc>
      </w:tr>
    </w:tbl>
    <w:p w:rsidR="00626AEF" w:rsidRDefault="00626AEF" w:rsidP="001C1926">
      <w:pPr>
        <w:pStyle w:val="consplusnormal"/>
        <w:jc w:val="both"/>
        <w:rPr>
          <w:b/>
          <w:bCs/>
        </w:rPr>
      </w:pPr>
    </w:p>
    <w:p w:rsidR="00626AEF" w:rsidRDefault="00626AEF" w:rsidP="001C1926">
      <w:pPr>
        <w:pStyle w:val="consplusnormal"/>
        <w:spacing w:after="0" w:afterAutospacing="0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62338F" w:rsidRDefault="0062338F" w:rsidP="001C1926">
      <w:pPr>
        <w:pStyle w:val="consplusnormal"/>
        <w:spacing w:before="0" w:beforeAutospacing="0" w:after="0" w:afterAutospacing="0"/>
        <w:jc w:val="center"/>
      </w:pPr>
      <w:r>
        <w:rPr>
          <w:b/>
          <w:bCs/>
        </w:rPr>
        <w:t>ПЕРВИЧНОГО ИНСТРУКТАЖА</w:t>
      </w:r>
    </w:p>
    <w:p w:rsidR="0062338F" w:rsidRDefault="0062338F" w:rsidP="001C1926">
      <w:pPr>
        <w:pStyle w:val="consplusnormal"/>
        <w:spacing w:before="0" w:beforeAutospacing="0"/>
        <w:jc w:val="center"/>
      </w:pPr>
      <w:r>
        <w:rPr>
          <w:b/>
          <w:bCs/>
        </w:rPr>
        <w:t>НА РАБОЧЕМ МЕСТЕ</w:t>
      </w:r>
    </w:p>
    <w:p w:rsidR="0062338F" w:rsidRDefault="0062338F" w:rsidP="001C1926">
      <w:pPr>
        <w:pStyle w:val="consplusnormal"/>
        <w:jc w:val="both"/>
      </w:pPr>
      <w:r>
        <w:t> 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62338F" w:rsidRDefault="0062338F" w:rsidP="001C1926">
      <w:pPr>
        <w:pStyle w:val="consplusnormal"/>
        <w:jc w:val="both"/>
      </w:pPr>
      <w:r>
        <w:t>2. Безопасная организация и содержание рабочего места.</w:t>
      </w:r>
    </w:p>
    <w:p w:rsidR="0062338F" w:rsidRDefault="0062338F" w:rsidP="001C1926">
      <w:pPr>
        <w:pStyle w:val="consplusnormal"/>
        <w:jc w:val="both"/>
      </w:pPr>
      <w:r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62338F" w:rsidRDefault="0062338F" w:rsidP="001C1926">
      <w:pPr>
        <w:pStyle w:val="consplusnormal"/>
        <w:jc w:val="both"/>
      </w:pPr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62338F" w:rsidRDefault="0062338F" w:rsidP="001C1926">
      <w:pPr>
        <w:pStyle w:val="consplusnormal"/>
        <w:jc w:val="both"/>
      </w:pPr>
      <w:r>
        <w:t>5. Безопасные приемы и методы работы; действия при возникновении опасной ситуации.</w:t>
      </w:r>
    </w:p>
    <w:p w:rsidR="0062338F" w:rsidRDefault="0062338F" w:rsidP="001C1926">
      <w:pPr>
        <w:pStyle w:val="consplusnormal"/>
        <w:jc w:val="both"/>
      </w:pPr>
      <w:r>
        <w:t>6. Средства индивидуальной защиты на данном рабочем месте и правила пользования ими.</w:t>
      </w:r>
    </w:p>
    <w:p w:rsidR="0062338F" w:rsidRDefault="0062338F" w:rsidP="001C1926">
      <w:pPr>
        <w:pStyle w:val="consplusnormal"/>
        <w:jc w:val="both"/>
      </w:pPr>
      <w:r>
        <w:t>7. Схема безопасного передвижения работающих на территории цеха, участка.</w:t>
      </w:r>
    </w:p>
    <w:p w:rsidR="0062338F" w:rsidRDefault="0062338F" w:rsidP="001C1926">
      <w:pPr>
        <w:pStyle w:val="consplusnormal"/>
        <w:jc w:val="both"/>
      </w:pPr>
      <w:r>
        <w:t>8. Внутрицеховые транспортные и грузоподъемные средства и механизмы. Требования безопасности при погрузочно - разгрузочных работах и транспортировке грузов.</w:t>
      </w:r>
    </w:p>
    <w:p w:rsidR="0062338F" w:rsidRDefault="0062338F" w:rsidP="001C1926">
      <w:pPr>
        <w:pStyle w:val="consplusnormal"/>
        <w:jc w:val="both"/>
      </w:pPr>
      <w:r>
        <w:t>9. Характерные причины аварий, взрывов, пожаров, случаев производственных травм.</w:t>
      </w:r>
    </w:p>
    <w:p w:rsidR="0062338F" w:rsidRDefault="0062338F" w:rsidP="001C1926">
      <w:pPr>
        <w:pStyle w:val="consplusnormal"/>
        <w:jc w:val="both"/>
      </w:pPr>
      <w: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46409A" w:rsidRDefault="0046409A" w:rsidP="001C1926">
      <w:pPr>
        <w:pStyle w:val="a4"/>
        <w:jc w:val="both"/>
      </w:pPr>
      <w:r>
        <w:rPr>
          <w:b/>
          <w:bCs/>
        </w:rPr>
        <w:t>Программа первичного инструктажа по охране труда на рабочем месте в образовательном учреждении</w:t>
      </w:r>
    </w:p>
    <w:p w:rsidR="0046409A" w:rsidRDefault="0046409A" w:rsidP="001C1926">
      <w:pPr>
        <w:pStyle w:val="a4"/>
        <w:jc w:val="both"/>
      </w:pPr>
      <w:r>
        <w:t xml:space="preserve">1. Общие сведения об оборудовании на данном рабочем месте, участке. Основные опасные и вредные производственные факторы, возникающие на нем. </w:t>
      </w:r>
    </w:p>
    <w:p w:rsidR="0046409A" w:rsidRDefault="0046409A" w:rsidP="001C1926">
      <w:pPr>
        <w:pStyle w:val="a4"/>
        <w:jc w:val="both"/>
      </w:pPr>
      <w:r>
        <w:t xml:space="preserve">2. Безопасная организация и содержание рабочего места. </w:t>
      </w:r>
    </w:p>
    <w:p w:rsidR="00626AEF" w:rsidRDefault="0046409A" w:rsidP="001C1926">
      <w:pPr>
        <w:pStyle w:val="a4"/>
        <w:jc w:val="both"/>
      </w:pPr>
      <w:r>
        <w:t xml:space="preserve">3. Опасные зоны механизма, прибора, другого оборудования, средства безопасности оборудования (предохранительные устройства,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 xml:space="preserve">. </w:t>
      </w:r>
    </w:p>
    <w:p w:rsidR="0046409A" w:rsidRDefault="0046409A" w:rsidP="001C1926">
      <w:pPr>
        <w:pStyle w:val="a4"/>
        <w:jc w:val="both"/>
      </w:pPr>
      <w:r>
        <w:t xml:space="preserve">4. Порядок подготовки рабочего места к работе (проверка исправности оборудования, пусковых приборов, инструмента и приспособлений, блокировок, заземления и других средств защиты). </w:t>
      </w:r>
    </w:p>
    <w:p w:rsidR="004476DC" w:rsidRDefault="0046409A" w:rsidP="001C1926">
      <w:pPr>
        <w:pStyle w:val="a4"/>
        <w:jc w:val="both"/>
      </w:pPr>
      <w:r>
        <w:lastRenderedPageBreak/>
        <w:t xml:space="preserve">5. Безопасные приемы и методы работы; действия при возникновении опасной ситуации. </w:t>
      </w:r>
    </w:p>
    <w:p w:rsidR="0046409A" w:rsidRDefault="0046409A" w:rsidP="001C1926">
      <w:pPr>
        <w:pStyle w:val="a4"/>
        <w:jc w:val="both"/>
      </w:pPr>
      <w:r>
        <w:t xml:space="preserve">6. Средства индивидуальной защиты на данном рабочем месте и правила пользования ими. </w:t>
      </w:r>
    </w:p>
    <w:p w:rsidR="005865BC" w:rsidRDefault="0046409A" w:rsidP="001C1926">
      <w:pPr>
        <w:pStyle w:val="a4"/>
        <w:jc w:val="both"/>
      </w:pPr>
      <w:r>
        <w:t>7. Характерные причины аварий, взрывов, пожаров, случаев производственных травм. Обязанность и действия работников при аварии, взрыве, пожаре. Способы применения имеющихся в учреждении средств пожаротушения, противопожарной защиты и сигнализации, места их расположения.</w:t>
      </w:r>
      <w:r w:rsidR="005865BC">
        <w:t xml:space="preserve">                                                                                 </w:t>
      </w:r>
    </w:p>
    <w:p w:rsidR="0046409A" w:rsidRDefault="005865BC" w:rsidP="001C1926">
      <w:pPr>
        <w:pStyle w:val="a4"/>
        <w:jc w:val="both"/>
      </w:pPr>
      <w:r>
        <w:rPr>
          <w:rStyle w:val="a6"/>
        </w:rPr>
        <w:t>Первичный инструктаж на рабочем месте</w:t>
      </w:r>
      <w:r>
        <w:t xml:space="preserve"> проводят с каждым работником индивидуально с практическим показом безопасных методов и приемов труда. Первичный инструктаж возможен с группой лиц, обслуживающих однотипное оборудование, и в пределах общего рабочего места. Инструктирующий должен убедиться в том, что работник усвоил безопасные приемы и методы работы, порядок пользования средствами индивидуальной и коллективной защиты и практически знает и понимает инструкции и требования безопасности, относящиеся к его работе и конкретному рабочему месту. После этого работа выполняется работником под наблюдением старшего (мастера, бригадира) в течение шести - десяти смен.</w:t>
      </w:r>
    </w:p>
    <w:p w:rsidR="00B053CD" w:rsidRDefault="00B053CD" w:rsidP="001C1926">
      <w:pPr>
        <w:jc w:val="both"/>
      </w:pPr>
    </w:p>
    <w:p w:rsidR="00B053CD" w:rsidRDefault="00B053CD" w:rsidP="001C1926">
      <w:pPr>
        <w:jc w:val="both"/>
      </w:pPr>
    </w:p>
    <w:sectPr w:rsidR="00B053CD" w:rsidSect="00C91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0EF"/>
    <w:multiLevelType w:val="multilevel"/>
    <w:tmpl w:val="2098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80481"/>
    <w:multiLevelType w:val="multilevel"/>
    <w:tmpl w:val="12E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22FDB"/>
    <w:multiLevelType w:val="multilevel"/>
    <w:tmpl w:val="6250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B12D3"/>
    <w:multiLevelType w:val="multilevel"/>
    <w:tmpl w:val="CC98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036AA"/>
    <w:multiLevelType w:val="hybridMultilevel"/>
    <w:tmpl w:val="87264B72"/>
    <w:lvl w:ilvl="0" w:tplc="4126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3A26"/>
    <w:multiLevelType w:val="multilevel"/>
    <w:tmpl w:val="ECF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87281"/>
    <w:multiLevelType w:val="multilevel"/>
    <w:tmpl w:val="34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46C"/>
    <w:rsid w:val="00061635"/>
    <w:rsid w:val="000A67ED"/>
    <w:rsid w:val="000E4261"/>
    <w:rsid w:val="00121D1B"/>
    <w:rsid w:val="00141DB8"/>
    <w:rsid w:val="001546A5"/>
    <w:rsid w:val="0019601D"/>
    <w:rsid w:val="001C1926"/>
    <w:rsid w:val="001F75B2"/>
    <w:rsid w:val="002003B8"/>
    <w:rsid w:val="00260802"/>
    <w:rsid w:val="002647E9"/>
    <w:rsid w:val="002A146C"/>
    <w:rsid w:val="002F1EB0"/>
    <w:rsid w:val="002F5CF0"/>
    <w:rsid w:val="00317903"/>
    <w:rsid w:val="0037275A"/>
    <w:rsid w:val="004476DC"/>
    <w:rsid w:val="0046409A"/>
    <w:rsid w:val="00477CFC"/>
    <w:rsid w:val="00510362"/>
    <w:rsid w:val="00526CF5"/>
    <w:rsid w:val="005405B8"/>
    <w:rsid w:val="00582441"/>
    <w:rsid w:val="005865BC"/>
    <w:rsid w:val="0062338F"/>
    <w:rsid w:val="00626AEF"/>
    <w:rsid w:val="00666890"/>
    <w:rsid w:val="007160C5"/>
    <w:rsid w:val="00716893"/>
    <w:rsid w:val="008801C8"/>
    <w:rsid w:val="008A4CCE"/>
    <w:rsid w:val="009B0A86"/>
    <w:rsid w:val="009C01FA"/>
    <w:rsid w:val="009F20DF"/>
    <w:rsid w:val="009F59D9"/>
    <w:rsid w:val="00A36FD8"/>
    <w:rsid w:val="00B053CD"/>
    <w:rsid w:val="00B20E4F"/>
    <w:rsid w:val="00B45DA6"/>
    <w:rsid w:val="00B72703"/>
    <w:rsid w:val="00BC512C"/>
    <w:rsid w:val="00BE264F"/>
    <w:rsid w:val="00C919B8"/>
    <w:rsid w:val="00CE4C98"/>
    <w:rsid w:val="00E03AA2"/>
    <w:rsid w:val="00E40657"/>
    <w:rsid w:val="00EC6E6C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0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0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BC512C"/>
    <w:rPr>
      <w:color w:val="0000FF"/>
      <w:u w:val="single"/>
    </w:rPr>
  </w:style>
  <w:style w:type="character" w:customStyle="1" w:styleId="tocnumber">
    <w:name w:val="tocnumber"/>
    <w:basedOn w:val="a0"/>
    <w:rsid w:val="00BC512C"/>
  </w:style>
  <w:style w:type="character" w:customStyle="1" w:styleId="toctext">
    <w:name w:val="toctext"/>
    <w:basedOn w:val="a0"/>
    <w:rsid w:val="00BC512C"/>
  </w:style>
  <w:style w:type="character" w:customStyle="1" w:styleId="mw-headline">
    <w:name w:val="mw-headline"/>
    <w:basedOn w:val="a0"/>
    <w:rsid w:val="00BC512C"/>
  </w:style>
  <w:style w:type="paragraph" w:customStyle="1" w:styleId="consplusnormal">
    <w:name w:val="consplusnormal"/>
    <w:basedOn w:val="a"/>
    <w:rsid w:val="0062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65BC"/>
    <w:rPr>
      <w:b/>
      <w:bCs/>
    </w:rPr>
  </w:style>
  <w:style w:type="paragraph" w:styleId="a7">
    <w:name w:val="List Paragraph"/>
    <w:basedOn w:val="a"/>
    <w:uiPriority w:val="34"/>
    <w:qFormat/>
    <w:rsid w:val="003727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4E33-3A8C-4ED0-8EC1-30BAB8B7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Noutbook</cp:lastModifiedBy>
  <cp:revision>25</cp:revision>
  <cp:lastPrinted>2014-03-13T04:42:00Z</cp:lastPrinted>
  <dcterms:created xsi:type="dcterms:W3CDTF">2014-01-30T04:53:00Z</dcterms:created>
  <dcterms:modified xsi:type="dcterms:W3CDTF">2015-10-12T06:21:00Z</dcterms:modified>
</cp:coreProperties>
</file>